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EF" w:rsidRDefault="00501673">
      <w:r w:rsidRPr="00501673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DC1667" wp14:editId="34542D8F">
                <wp:simplePos x="0" y="0"/>
                <wp:positionH relativeFrom="column">
                  <wp:posOffset>155575</wp:posOffset>
                </wp:positionH>
                <wp:positionV relativeFrom="paragraph">
                  <wp:posOffset>-137160</wp:posOffset>
                </wp:positionV>
                <wp:extent cx="9504768" cy="6052859"/>
                <wp:effectExtent l="0" t="0" r="1270" b="5080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4768" cy="6052859"/>
                          <a:chOff x="0" y="0"/>
                          <a:chExt cx="9504768" cy="6052859"/>
                        </a:xfrm>
                      </wpg:grpSpPr>
                      <wps:wsp>
                        <wps:cNvPr id="7" name="Rechteck 6"/>
                        <wps:cNvSpPr/>
                        <wps:spPr>
                          <a:xfrm>
                            <a:off x="0" y="0"/>
                            <a:ext cx="9504362" cy="544512"/>
                          </a:xfrm>
                          <a:prstGeom prst="rect">
                            <a:avLst/>
                          </a:prstGeom>
                          <a:solidFill>
                            <a:srgbClr val="EE7F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01673" w:rsidRDefault="00501673" w:rsidP="00501673">
                              <w:pPr>
                                <w:pStyle w:val="StandardWeb"/>
                                <w:spacing w:after="0"/>
                                <w:jc w:val="right"/>
                              </w:pPr>
                              <w:r>
                                <w:rPr>
                                  <w:rFonts w:ascii="Arial" w:eastAsia="+mn-ea" w:hAnsi="Arial" w:cs="+mn-cs"/>
                                  <w:color w:val="FFFFFF"/>
                                  <w:spacing w:val="180"/>
                                  <w:kern w:val="24"/>
                                </w:rPr>
                                <w:t>Kindheitspädagogik, B.A.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" name="Rechteck 7"/>
                        <wps:cNvSpPr/>
                        <wps:spPr>
                          <a:xfrm>
                            <a:off x="1116418" y="967563"/>
                            <a:ext cx="8388350" cy="542925"/>
                          </a:xfrm>
                          <a:prstGeom prst="rect">
                            <a:avLst/>
                          </a:prstGeom>
                          <a:solidFill>
                            <a:srgbClr val="878787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01673" w:rsidRPr="00E27EBA" w:rsidRDefault="00501673" w:rsidP="00501673">
                              <w:pPr>
                                <w:pStyle w:val="StandardWeb"/>
                                <w:spacing w:after="0"/>
                                <w:jc w:val="right"/>
                              </w:pP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 xml:space="preserve">Erziehungswissenschaft und 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Kindheits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pädagogik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Medizin und Gesundheit im Kindesalter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Grundlagen der Rechtswissenschaften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501673" w:rsidRPr="00E27EBA" w:rsidRDefault="00501673" w:rsidP="00501673">
                              <w:pPr>
                                <w:pStyle w:val="StandardWeb"/>
                                <w:spacing w:after="0"/>
                                <w:jc w:val="right"/>
                              </w:pP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 xml:space="preserve">Betriebswirtschaftliche Grundlagen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Organisationsstrukturen und 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Management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Grundlagen der Didaktik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8" name="Rechteck 11"/>
                        <wps:cNvSpPr/>
                        <wps:spPr>
                          <a:xfrm>
                            <a:off x="1116418" y="2445488"/>
                            <a:ext cx="8388350" cy="544512"/>
                          </a:xfrm>
                          <a:prstGeom prst="rect">
                            <a:avLst/>
                          </a:prstGeom>
                          <a:solidFill>
                            <a:srgbClr val="878787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01673" w:rsidRPr="00E27EBA" w:rsidRDefault="00501673" w:rsidP="00501673">
                              <w:pPr>
                                <w:pStyle w:val="StandardWeb"/>
                                <w:spacing w:after="0"/>
                                <w:jc w:val="right"/>
                              </w:pP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Naturwissenschaft und Mathematik in der Früh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kindlichen Bildung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>Analytische und Vergleichende Bildungspolitik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Familienpädagogik und 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>P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ädagogische Beratung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>Ä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sthetische Bildung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>Entwicklungspsychologie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Praxisprojekt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9" name="Rechteck 12"/>
                        <wps:cNvSpPr/>
                        <wps:spPr>
                          <a:xfrm>
                            <a:off x="1116418" y="3923414"/>
                            <a:ext cx="8388350" cy="544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01673" w:rsidRPr="00E27EBA" w:rsidRDefault="00501673" w:rsidP="00501673">
                              <w:pPr>
                                <w:pStyle w:val="StandardWeb"/>
                                <w:spacing w:after="0"/>
                                <w:jc w:val="right"/>
                              </w:pP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 xml:space="preserve">Innovationen und Medien 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in der Frühkindlichen Bildung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Inklusion</w:t>
                              </w:r>
                            </w:p>
                            <w:p w:rsidR="00501673" w:rsidRPr="00E27EBA" w:rsidRDefault="00501673" w:rsidP="00501673">
                              <w:pPr>
                                <w:pStyle w:val="StandardWeb"/>
                                <w:spacing w:after="0"/>
                                <w:jc w:val="right"/>
                              </w:pP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Empirische Zugänge in der Frühkindlichen Bildung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Praxisprojekt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Wahlpflichtfächer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4" name="Rechteck 13"/>
                        <wps:cNvSpPr/>
                        <wps:spPr>
                          <a:xfrm>
                            <a:off x="1116418" y="4667693"/>
                            <a:ext cx="8388350" cy="54451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01673" w:rsidRDefault="00501673" w:rsidP="00501673">
                              <w:pPr>
                                <w:pStyle w:val="StandardWeb"/>
                                <w:spacing w:after="0"/>
                                <w:jc w:val="right"/>
                              </w:pP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Praxissemester (100 Tage) oder Auslandssemester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5" name="Rechteck 14"/>
                        <wps:cNvSpPr/>
                        <wps:spPr>
                          <a:xfrm>
                            <a:off x="1116418" y="5401339"/>
                            <a:ext cx="8388350" cy="54451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01673" w:rsidRPr="00E27EBA" w:rsidRDefault="00501673" w:rsidP="00501673">
                              <w:pPr>
                                <w:pStyle w:val="StandardWeb"/>
                                <w:spacing w:after="0"/>
                                <w:jc w:val="right"/>
                              </w:pP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Bachelorarbeit ggf. in Kooperation mit einer öffentlichen Einrichtung (3 Monate)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1" name="Rechteck 15"/>
                        <wps:cNvSpPr/>
                        <wps:spPr>
                          <a:xfrm>
                            <a:off x="1116418" y="1711842"/>
                            <a:ext cx="8388350" cy="544513"/>
                          </a:xfrm>
                          <a:prstGeom prst="rect">
                            <a:avLst/>
                          </a:prstGeom>
                          <a:solidFill>
                            <a:srgbClr val="878787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01673" w:rsidRPr="00E27EBA" w:rsidRDefault="00501673" w:rsidP="00501673">
                              <w:pPr>
                                <w:pStyle w:val="StandardWeb"/>
                                <w:spacing w:after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Arial" w:eastAsia="+mn-ea" w:hAnsi="Arial" w:cs="Arial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Gesundheitsförderung im Kindesalter</w:t>
                              </w:r>
                              <w:r w:rsidRPr="00E27EBA">
                                <w:rPr>
                                  <w:rFonts w:ascii="Arial" w:eastAsia="+mn-ea" w:hAnsi="Arial" w:cs="Arial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Wingdings" w:cs="Arial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Arial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rial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 xml:space="preserve">Pädagogische Entwicklungsdiagnostik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Sprache und </w:t>
                              </w:r>
                              <w:proofErr w:type="spellStart"/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>Literacy</w:t>
                              </w:r>
                              <w:proofErr w:type="spellEnd"/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Sozial- und Familienpolitik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Empirische Methoden 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und Wissenschaftliches Arbeiten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>Grundlagen der Allgemeinen und Kognitiven Psychologie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2" name="Rechteck 16"/>
                        <wps:cNvSpPr/>
                        <wps:spPr>
                          <a:xfrm>
                            <a:off x="1116418" y="3189767"/>
                            <a:ext cx="8388350" cy="54451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01673" w:rsidRPr="00E27EBA" w:rsidRDefault="00501673" w:rsidP="00501673">
                              <w:pPr>
                                <w:pStyle w:val="StandardWeb"/>
                                <w:spacing w:after="0"/>
                                <w:jc w:val="right"/>
                              </w:pP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Grundlagen Experimenteller Forschung und Lehr-Lern-Forschung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Bildungsübergänge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 xml:space="preserve"> und Bildungsnetzwerke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501673" w:rsidRPr="00E27EBA" w:rsidRDefault="00501673" w:rsidP="00501673">
                              <w:pPr>
                                <w:pStyle w:val="StandardWeb"/>
                                <w:spacing w:after="0"/>
                                <w:jc w:val="right"/>
                              </w:pP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 xml:space="preserve">Gender und </w:t>
                              </w:r>
                              <w:proofErr w:type="spellStart"/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Diversity</w:t>
                              </w:r>
                              <w:proofErr w:type="spellEnd"/>
                              <w:r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 xml:space="preserve"> in der Frühkindlichen Bildung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Philosophie des Lernens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Wingdings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sym w:font="Wingdings" w:char="F09F"/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3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27EBA">
                                <w:rPr>
                                  <w:rFonts w:ascii="Arial" w:eastAsia="+mn-ea" w:hAnsi="Arial" w:cs="+mn-cs"/>
                                  <w:color w:val="5F5F5F"/>
                                  <w:kern w:val="24"/>
                                  <w:sz w:val="21"/>
                                  <w:szCs w:val="21"/>
                                </w:rPr>
                                <w:t>Wahlpflichtfächer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" name="Rechteck 19"/>
                        <wps:cNvSpPr/>
                        <wps:spPr>
                          <a:xfrm>
                            <a:off x="0" y="967563"/>
                            <a:ext cx="543600" cy="4976564"/>
                          </a:xfrm>
                          <a:prstGeom prst="rect">
                            <a:avLst/>
                          </a:prstGeom>
                          <a:solidFill>
                            <a:srgbClr val="878787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01673" w:rsidRDefault="00501673" w:rsidP="00501673">
                              <w:pPr>
                                <w:pStyle w:val="Standard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+mn-ea" w:hAnsi="Arial" w:cs="+mn-cs"/>
                                  <w:caps/>
                                  <w:color w:val="5F5F5F"/>
                                  <w:spacing w:val="560"/>
                                  <w:kern w:val="24"/>
                                  <w:sz w:val="28"/>
                                  <w:szCs w:val="28"/>
                                </w:rPr>
                                <w:t>Semeste</w:t>
                              </w:r>
                              <w:r>
                                <w:rPr>
                                  <w:rFonts w:ascii="Arial" w:eastAsia="+mn-ea" w:hAnsi="Arial" w:cs="+mn-cs"/>
                                  <w:caps/>
                                  <w:color w:val="5F5F5F"/>
                                  <w:kern w:val="24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="vert270" anchor="ctr"/>
                      </wps:wsp>
                      <wps:wsp>
                        <wps:cNvPr id="31756" name="Rechteck 20"/>
                        <wps:cNvSpPr>
                          <a:spLocks noChangeArrowheads="1"/>
                        </wps:cNvSpPr>
                        <wps:spPr bwMode="auto">
                          <a:xfrm>
                            <a:off x="595411" y="924916"/>
                            <a:ext cx="447039" cy="705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673" w:rsidRDefault="00501673" w:rsidP="00501673">
                              <w:pPr>
                                <w:pStyle w:val="Standard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+mn-ea" w:hAnsi="Arial" w:cs="Arial"/>
                                  <w:color w:val="FFC000"/>
                                  <w:kern w:val="24"/>
                                  <w:sz w:val="72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anchor="ctr">
                          <a:spAutoFit/>
                        </wps:bodyPr>
                      </wps:wsp>
                      <wps:wsp>
                        <wps:cNvPr id="31757" name="Rechteck 17"/>
                        <wps:cNvSpPr>
                          <a:spLocks noChangeArrowheads="1"/>
                        </wps:cNvSpPr>
                        <wps:spPr bwMode="auto">
                          <a:xfrm>
                            <a:off x="595411" y="1658471"/>
                            <a:ext cx="447039" cy="705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673" w:rsidRDefault="00501673" w:rsidP="00501673">
                              <w:pPr>
                                <w:pStyle w:val="Standard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+mn-ea" w:hAnsi="Arial" w:cs="Arial"/>
                                  <w:color w:val="FFC000"/>
                                  <w:kern w:val="24"/>
                                  <w:sz w:val="72"/>
                                  <w:szCs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anchor="ctr">
                          <a:spAutoFit/>
                        </wps:bodyPr>
                      </wps:wsp>
                      <wps:wsp>
                        <wps:cNvPr id="31758" name="Rechteck 18"/>
                        <wps:cNvSpPr>
                          <a:spLocks noChangeArrowheads="1"/>
                        </wps:cNvSpPr>
                        <wps:spPr bwMode="auto">
                          <a:xfrm>
                            <a:off x="595411" y="2392027"/>
                            <a:ext cx="447039" cy="705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673" w:rsidRDefault="00501673" w:rsidP="00501673">
                              <w:pPr>
                                <w:pStyle w:val="Standard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+mn-ea" w:hAnsi="Arial" w:cs="Arial"/>
                                  <w:color w:val="FFC000"/>
                                  <w:kern w:val="24"/>
                                  <w:sz w:val="72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anchor="ctr">
                          <a:spAutoFit/>
                        </wps:bodyPr>
                      </wps:wsp>
                      <wps:wsp>
                        <wps:cNvPr id="31759" name="Rechteck 21"/>
                        <wps:cNvSpPr>
                          <a:spLocks noChangeArrowheads="1"/>
                        </wps:cNvSpPr>
                        <wps:spPr bwMode="auto">
                          <a:xfrm>
                            <a:off x="595411" y="3136212"/>
                            <a:ext cx="447039" cy="705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673" w:rsidRDefault="00501673" w:rsidP="00501673">
                              <w:pPr>
                                <w:pStyle w:val="Standard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+mn-ea" w:hAnsi="Arial" w:cs="Arial"/>
                                  <w:color w:val="FFC000"/>
                                  <w:kern w:val="24"/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 anchor="ctr">
                          <a:spAutoFit/>
                        </wps:bodyPr>
                      </wps:wsp>
                      <wps:wsp>
                        <wps:cNvPr id="31760" name="Rechteck 22"/>
                        <wps:cNvSpPr>
                          <a:spLocks noChangeArrowheads="1"/>
                        </wps:cNvSpPr>
                        <wps:spPr bwMode="auto">
                          <a:xfrm>
                            <a:off x="595411" y="3869767"/>
                            <a:ext cx="447039" cy="705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673" w:rsidRDefault="00501673" w:rsidP="00501673">
                              <w:pPr>
                                <w:pStyle w:val="Standard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+mn-ea" w:hAnsi="Arial" w:cs="Arial"/>
                                  <w:color w:val="FFC000"/>
                                  <w:kern w:val="24"/>
                                  <w:sz w:val="72"/>
                                  <w:szCs w:val="7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anchor="ctr">
                          <a:spAutoFit/>
                        </wps:bodyPr>
                      </wps:wsp>
                      <wps:wsp>
                        <wps:cNvPr id="31761" name="Rechteck 23"/>
                        <wps:cNvSpPr>
                          <a:spLocks noChangeArrowheads="1"/>
                        </wps:cNvSpPr>
                        <wps:spPr bwMode="auto">
                          <a:xfrm>
                            <a:off x="595411" y="4603323"/>
                            <a:ext cx="447039" cy="705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673" w:rsidRDefault="00501673" w:rsidP="00501673">
                              <w:pPr>
                                <w:pStyle w:val="Standard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+mn-ea" w:hAnsi="Arial" w:cs="Arial"/>
                                  <w:color w:val="FFC000"/>
                                  <w:kern w:val="24"/>
                                  <w:sz w:val="72"/>
                                  <w:szCs w:val="7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 anchor="ctr">
                          <a:spAutoFit/>
                        </wps:bodyPr>
                      </wps:wsp>
                      <wps:wsp>
                        <wps:cNvPr id="31762" name="Rechteck 24"/>
                        <wps:cNvSpPr>
                          <a:spLocks noChangeArrowheads="1"/>
                        </wps:cNvSpPr>
                        <wps:spPr bwMode="auto">
                          <a:xfrm>
                            <a:off x="595411" y="5347375"/>
                            <a:ext cx="447039" cy="705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673" w:rsidRDefault="00501673" w:rsidP="00501673">
                              <w:pPr>
                                <w:pStyle w:val="Standard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+mn-ea" w:hAnsi="Arial" w:cs="Arial"/>
                                  <w:color w:val="FFC000"/>
                                  <w:kern w:val="24"/>
                                  <w:sz w:val="72"/>
                                  <w:szCs w:val="7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none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3" o:spid="_x0000_s1026" style="position:absolute;margin-left:12.25pt;margin-top:-10.8pt;width:748.4pt;height:476.6pt;z-index:251659264" coordsize="95047,60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">
                <v:rect id="Rechteck 6" o:spid="_x0000_s1027" style="position:absolute;width:95043;height:5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zrMIA&#10;AADaAAAADwAAAGRycy9kb3ducmV2LnhtbESPT4vCMBTE78J+h/AWvGmiB/90jSK7COtB1Cp7fjTP&#10;trR5KU1W67c3guBxmJnfMItVZ2txpdaXjjWMhgoEceZMybmG82kzmIHwAdlg7Zg03MnDavnRW2Bi&#10;3I2PdE1DLiKEfYIaihCaREqfFWTRD11DHL2Lay2GKNtcmhZvEW5rOVZqIi2WHBcKbOi7oKxK/62G&#10;y/5vV/2U6ak5H6qjyg6G1Haudf+zW3+BCNSFd/jV/jUapvC8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3OswgAAANoAAAAPAAAAAAAAAAAAAAAAAJgCAABkcnMvZG93&#10;bnJldi54bWxQSwUGAAAAAAQABAD1AAAAhwMAAAAA&#10;" fillcolor="#ee7f00" stroked="f" strokeweight="2pt">
                  <v:textbox>
                    <w:txbxContent>
                      <w:p w:rsidR="00501673" w:rsidRDefault="00501673" w:rsidP="00501673">
                        <w:pPr>
                          <w:pStyle w:val="StandardWeb"/>
                          <w:spacing w:after="0"/>
                          <w:jc w:val="right"/>
                        </w:pPr>
                        <w:r>
                          <w:rPr>
                            <w:rFonts w:ascii="Arial" w:eastAsia="+mn-ea" w:hAnsi="Arial" w:cs="+mn-cs"/>
                            <w:color w:val="FFFFFF"/>
                            <w:spacing w:val="180"/>
                            <w:kern w:val="24"/>
                          </w:rPr>
                          <w:t>Kindheitspädagogik, B.A.</w:t>
                        </w:r>
                      </w:p>
                    </w:txbxContent>
                  </v:textbox>
                </v:rect>
                <v:rect id="Rechteck 7" o:spid="_x0000_s1028" style="position:absolute;left:11164;top:9675;width:83883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RkMIA&#10;AADaAAAADwAAAGRycy9kb3ducmV2LnhtbESPwWrDMBBE74H8g9hAbolcQ01wo4Q0UPChl7op1LfF&#10;2tom1sqRVNv5+6pQ6HGYmTfM/jibXozkfGdZwcM2AUFcW91xo+Dy/rLZgfABWWNvmRTcycPxsFzs&#10;Mdd24jcay9CICGGfo4I2hCGX0tctGfRbOxBH78s6gyFK10jtcIpw08s0STJpsOO40OJA55bqa/lt&#10;FLg6+9ScfTw+862yyJwWr5VRar2aT08gAs3hP/zXLrSCFH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m5GQwgAAANoAAAAPAAAAAAAAAAAAAAAAAJgCAABkcnMvZG93&#10;bnJldi54bWxQSwUGAAAAAAQABAD1AAAAhwMAAAAA&#10;" fillcolor="#b7b7b7" stroked="f" strokeweight="2pt">
                  <v:textbox>
                    <w:txbxContent>
                      <w:p w:rsidR="00501673" w:rsidRPr="00E27EBA" w:rsidRDefault="00501673" w:rsidP="00501673">
                        <w:pPr>
                          <w:pStyle w:val="StandardWeb"/>
                          <w:spacing w:after="0"/>
                          <w:jc w:val="right"/>
                        </w:pP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 xml:space="preserve">Erziehungswissenschaft und </w:t>
                        </w:r>
                        <w:r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Kindheits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pädagogik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Medizin und Gesundheit im Kindesalter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Grundlagen der Rechtswissenschaften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501673" w:rsidRPr="00E27EBA" w:rsidRDefault="00501673" w:rsidP="00501673">
                        <w:pPr>
                          <w:pStyle w:val="StandardWeb"/>
                          <w:spacing w:after="0"/>
                          <w:jc w:val="right"/>
                        </w:pP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 xml:space="preserve">Betriebswirtschaftliche Grundlagen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Organisationsstrukturen und 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Management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Grundlagen der Didaktik</w:t>
                        </w:r>
                      </w:p>
                    </w:txbxContent>
                  </v:textbox>
                </v:rect>
                <v:rect id="Rechteck 11" o:spid="_x0000_s1029" style="position:absolute;left:11164;top:24454;width:83883;height:5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V28IA&#10;AADbAAAADwAAAGRycy9kb3ducmV2LnhtbESPT2vCQBDF7wW/wzKF3uqmQkNJXUUFwUMv/oPmNmTH&#10;JJidjbtbjd/eOQi9zfDevPeb6XxwnbpSiK1nAx/jDBRx5W3LtYHDfv3+BSomZIudZzJwpwjz2ehl&#10;ioX1N97SdZdqJSEcCzTQpNQXWseqIYdx7Hti0U4+OEyyhlrbgDcJd52eZFmuHbYsDQ32tGqoOu/+&#10;nIFQ5b+W8+Pnki+lR+bJ5qd0xry9DotvUImG9G9+Xm+s4Aus/CID6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dXbwgAAANsAAAAPAAAAAAAAAAAAAAAAAJgCAABkcnMvZG93&#10;bnJldi54bWxQSwUGAAAAAAQABAD1AAAAhwMAAAAA&#10;" fillcolor="#b7b7b7" stroked="f" strokeweight="2pt">
                  <v:textbox>
                    <w:txbxContent>
                      <w:p w:rsidR="00501673" w:rsidRPr="00E27EBA" w:rsidRDefault="00501673" w:rsidP="00501673">
                        <w:pPr>
                          <w:pStyle w:val="StandardWeb"/>
                          <w:spacing w:after="0"/>
                          <w:jc w:val="right"/>
                        </w:pP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Naturwissenschaft und Mathematik in der Früh</w:t>
                        </w:r>
                        <w:r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kindlichen Bildung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>Analytische und Vergleichende Bildungspolitik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Familienpädagogik und </w:t>
                        </w:r>
                        <w:r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>P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ädagogische Beratung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>Ä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sthetische Bildung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>Entwicklungspsychologie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Praxisprojekt</w:t>
                        </w:r>
                      </w:p>
                    </w:txbxContent>
                  </v:textbox>
                </v:rect>
                <v:rect id="Rechteck 12" o:spid="_x0000_s1030" style="position:absolute;left:11164;top:39234;width:83883;height:5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VOucMA&#10;AADbAAAADwAAAGRycy9kb3ducmV2LnhtbERPS2vCQBC+F/wPywi91Y0FH03dBJGWiqcahV7H7DSJ&#10;yc6G3a3Gf+8WCr3Nx/ecVT6YTlzI+caygukkAUFcWt1wpeB4eH9agvABWWNnmRTcyEOejR5WmGp7&#10;5T1dilCJGMI+RQV1CH0qpS9rMugntieO3Ld1BkOErpLa4TWGm04+J8lcGmw4NtTY06amsi1+jIL2&#10;uPhsks3H+WvXzmfubXpazNxJqcfxsH4FEWgI/+I/91bH+S/w+0s8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VOucMAAADbAAAADwAAAAAAAAAAAAAAAACYAgAAZHJzL2Rv&#10;d25yZXYueG1sUEsFBgAAAAAEAAQA9QAAAIgDAAAAAA==&#10;" fillcolor="#d9d9d9" stroked="f" strokeweight="2pt">
                  <v:textbox>
                    <w:txbxContent>
                      <w:p w:rsidR="00501673" w:rsidRPr="00E27EBA" w:rsidRDefault="00501673" w:rsidP="00501673">
                        <w:pPr>
                          <w:pStyle w:val="StandardWeb"/>
                          <w:spacing w:after="0"/>
                          <w:jc w:val="right"/>
                        </w:pPr>
                        <w:r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 xml:space="preserve">Innovationen und Medien 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in der Frühkindlichen Bildung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Inklusion</w:t>
                        </w:r>
                      </w:p>
                      <w:p w:rsidR="00501673" w:rsidRPr="00E27EBA" w:rsidRDefault="00501673" w:rsidP="00501673">
                        <w:pPr>
                          <w:pStyle w:val="StandardWeb"/>
                          <w:spacing w:after="0"/>
                          <w:jc w:val="right"/>
                        </w:pP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Empirische Zugänge in der Frühkindlichen Bildung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Praxisprojekt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Wahlpflichtfächer</w:t>
                        </w:r>
                      </w:p>
                    </w:txbxContent>
                  </v:textbox>
                </v:rect>
                <v:rect id="Rechteck 13" o:spid="_x0000_s1031" style="position:absolute;left:11164;top:46676;width:83883;height:5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4WMIA&#10;AADbAAAADwAAAGRycy9kb3ducmV2LnhtbERP3WrCMBS+F/YO4Qx2p+nGmNIZZdMNBuKFtQ9waM6a&#10;aHNSmmirT78MBO/Ox/d75svBNeJMXbCeFTxPMhDEldeWawXl/ns8AxEissbGMym4UIDl4mE0x1z7&#10;nnd0LmItUgiHHBWYGNtcylAZchgmviVO3K/vHMYEu1rqDvsU7hr5kmVv0qHl1GCwpZWh6licnIKD&#10;2bR2u/5c9etrsym/TnbKrlDq6XH4eAcRaYh38c39o9P8V/j/JR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PhYwgAAANsAAAAPAAAAAAAAAAAAAAAAAJgCAABkcnMvZG93&#10;bnJldi54bWxQSwUGAAAAAAQABAD1AAAAhwMAAAAA&#10;" fillcolor="#f2f2f2" stroked="f" strokeweight="2pt">
                  <v:textbox>
                    <w:txbxContent>
                      <w:p w:rsidR="00501673" w:rsidRDefault="00501673" w:rsidP="00501673">
                        <w:pPr>
                          <w:pStyle w:val="StandardWeb"/>
                          <w:spacing w:after="0"/>
                          <w:jc w:val="right"/>
                        </w:pPr>
                        <w:r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Praxissemester (100 Tage) oder Auslandssemester</w:t>
                        </w:r>
                      </w:p>
                    </w:txbxContent>
                  </v:textbox>
                </v:rect>
                <v:rect id="Rechteck 14" o:spid="_x0000_s1032" style="position:absolute;left:11164;top:54013;width:83883;height:5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dw8IA&#10;AADbAAAADwAAAGRycy9kb3ducmV2LnhtbERP3WrCMBS+F/YO4Qx2p+kGm9IZZdMNBuKFtQ9waM6a&#10;aHNSmmirT78MBO/Ox/d75svBNeJMXbCeFTxPMhDEldeWawXl/ns8AxEissbGMym4UIDl4mE0x1z7&#10;nnd0LmItUgiHHBWYGNtcylAZchgmviVO3K/vHMYEu1rqDvsU7hr5kmVv0qHl1GCwpZWh6licnIKD&#10;2bR2u/5c9etrsym/TnbKrlDq6XH4eAcRaYh38c39o9P8V/j/JR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F3DwgAAANsAAAAPAAAAAAAAAAAAAAAAAJgCAABkcnMvZG93&#10;bnJldi54bWxQSwUGAAAAAAQABAD1AAAAhwMAAAAA&#10;" fillcolor="#f2f2f2" stroked="f" strokeweight="2pt">
                  <v:textbox>
                    <w:txbxContent>
                      <w:p w:rsidR="00501673" w:rsidRPr="00E27EBA" w:rsidRDefault="00501673" w:rsidP="00501673">
                        <w:pPr>
                          <w:pStyle w:val="StandardWeb"/>
                          <w:spacing w:after="0"/>
                          <w:jc w:val="right"/>
                        </w:pP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Bachelorarbeit ggf. in Kooperation mit einer öffentlichen Einrichtung (3 Monate)</w:t>
                        </w:r>
                      </w:p>
                    </w:txbxContent>
                  </v:textbox>
                </v:rect>
                <v:rect id="Rechteck 15" o:spid="_x0000_s1033" style="position:absolute;left:11164;top:17118;width:83883;height:5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2+8MA&#10;AADbAAAADwAAAGRycy9kb3ducmV2LnhtbESPwWrDMBBE74X8g9hAbo1sQ01xooSkUPChl6YNxLfF&#10;2tgm1sqVVNv5+6pQ6HGYmTfMdj+bXozkfGdZQbpOQBDXVnfcKPj8eH18BuEDssbeMim4k4f9bvGw&#10;xULbid9pPIVGRAj7AhW0IQyFlL5uyaBf24E4elfrDIYoXSO1wynCTS+zJMmlwY7jQosDvbRU307f&#10;RoGr84vm/Px05K/KInNWvlVGqdVyPmxABJrDf/ivXWoFWQq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+2+8MAAADbAAAADwAAAAAAAAAAAAAAAACYAgAAZHJzL2Rv&#10;d25yZXYueG1sUEsFBgAAAAAEAAQA9QAAAIgDAAAAAA==&#10;" fillcolor="#b7b7b7" stroked="f" strokeweight="2pt">
                  <v:textbox>
                    <w:txbxContent>
                      <w:p w:rsidR="00501673" w:rsidRPr="00E27EBA" w:rsidRDefault="00501673" w:rsidP="00501673">
                        <w:pPr>
                          <w:pStyle w:val="StandardWeb"/>
                          <w:spacing w:after="0"/>
                          <w:jc w:val="right"/>
                          <w:textAlignment w:val="baseline"/>
                        </w:pPr>
                        <w:r>
                          <w:rPr>
                            <w:rFonts w:ascii="Arial" w:eastAsia="+mn-ea" w:hAnsi="Arial" w:cs="Arial"/>
                            <w:color w:val="5F5F5F"/>
                            <w:kern w:val="24"/>
                            <w:sz w:val="21"/>
                            <w:szCs w:val="21"/>
                          </w:rPr>
                          <w:t>Gesundheitsförderung im Kindesalter</w:t>
                        </w:r>
                        <w:r w:rsidRPr="00E27EBA">
                          <w:rPr>
                            <w:rFonts w:ascii="Arial" w:eastAsia="+mn-ea" w:hAnsi="Arial" w:cs="Arial"/>
                            <w:color w:val="5F5F5F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Wingdings" w:cs="Arial"/>
                            <w:color w:val="5F5F5F"/>
                            <w:kern w:val="24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Arial"/>
                            <w:color w:val="5F5F5F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Arial" w:cs="Arial"/>
                            <w:color w:val="5F5F5F"/>
                            <w:kern w:val="24"/>
                            <w:sz w:val="21"/>
                            <w:szCs w:val="21"/>
                          </w:rPr>
                          <w:t xml:space="preserve">Pädagogische Entwicklungsdiagnostik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Sprache und </w:t>
                        </w:r>
                        <w:proofErr w:type="spellStart"/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>Literacy</w:t>
                        </w:r>
                        <w:proofErr w:type="spellEnd"/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Sozial- und Familienpolitik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Empirische Methoden </w:t>
                        </w:r>
                        <w:r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und Wissenschaftliches Arbeiten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>Grundlagen der Allgemeinen und Kognitiven Psychologie</w:t>
                        </w:r>
                      </w:p>
                    </w:txbxContent>
                  </v:textbox>
                </v:rect>
                <v:rect id="Rechteck 16" o:spid="_x0000_s1034" style="position:absolute;left:11164;top:31897;width:83883;height:5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0WdcQA&#10;AADbAAAADwAAAGRycy9kb3ducmV2LnhtbESPT4vCMBTE7wt+h/AEb2tqwT9Uo4i4uOzJVcHrs3m2&#10;tc1LSbLa/fYbYcHjMDO/YRarzjTiTs5XlhWMhgkI4tzqigsFp+PH+wyED8gaG8uk4Jc8rJa9twVm&#10;2j74m+6HUIgIYZ+hgjKENpPS5yUZ9EPbEkfvap3BEKUrpHb4iHDTyDRJJtJgxXGhxJY2JeX14cco&#10;qE/TfZVsdrfzVz0Zu+3oMh27i1KDfreegwjUhVf4v/2pFaQpPL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NFnXEAAAA2wAAAA8AAAAAAAAAAAAAAAAAmAIAAGRycy9k&#10;b3ducmV2LnhtbFBLBQYAAAAABAAEAPUAAACJAwAAAAA=&#10;" fillcolor="#d9d9d9" stroked="f" strokeweight="2pt">
                  <v:textbox>
                    <w:txbxContent>
                      <w:p w:rsidR="00501673" w:rsidRPr="00E27EBA" w:rsidRDefault="00501673" w:rsidP="00501673">
                        <w:pPr>
                          <w:pStyle w:val="StandardWeb"/>
                          <w:spacing w:after="0"/>
                          <w:jc w:val="right"/>
                        </w:pPr>
                        <w:r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Grundlagen Experimenteller Forschung und Lehr-Lern-Forschung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Bildungsübergänge</w:t>
                        </w:r>
                        <w:r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 xml:space="preserve"> und Bildungsnetzwerke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501673" w:rsidRPr="00E27EBA" w:rsidRDefault="00501673" w:rsidP="00501673">
                        <w:pPr>
                          <w:pStyle w:val="StandardWeb"/>
                          <w:spacing w:after="0"/>
                          <w:jc w:val="right"/>
                        </w:pP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 xml:space="preserve">Gender und </w:t>
                        </w:r>
                        <w:proofErr w:type="spellStart"/>
                        <w:r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Diversity</w:t>
                        </w:r>
                        <w:proofErr w:type="spellEnd"/>
                        <w:r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 xml:space="preserve"> in der Frühkindlichen Bildung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Philosophie des Lernens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+mn-ea" w:hAnsi="Wingdings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sym w:font="Wingdings" w:char="F09F"/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36"/>
                            <w:sz w:val="21"/>
                            <w:szCs w:val="21"/>
                          </w:rPr>
                          <w:t xml:space="preserve"> </w:t>
                        </w:r>
                        <w:r w:rsidRPr="00E27EBA">
                          <w:rPr>
                            <w:rFonts w:ascii="Arial" w:eastAsia="+mn-ea" w:hAnsi="Arial" w:cs="+mn-cs"/>
                            <w:color w:val="5F5F5F"/>
                            <w:kern w:val="24"/>
                            <w:sz w:val="21"/>
                            <w:szCs w:val="21"/>
                          </w:rPr>
                          <w:t>Wahlpflichtfächer</w:t>
                        </w:r>
                      </w:p>
                    </w:txbxContent>
                  </v:textbox>
                </v:rect>
                <v:rect id="Rechteck 19" o:spid="_x0000_s1035" style="position:absolute;top:9675;width:5436;height:49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FtcEA&#10;AADbAAAADwAAAGRycy9kb3ducmV2LnhtbERPz2vCMBS+C/4P4Q12s2llilTTMmWDsdOsMnZ8Ns+2&#10;tHkJTabdf78cBjt+fL935WQGcaPRd5YVZEkKgri2uuNGwfn0utiA8AFZ42CZFPyQh7KYz3aYa3vn&#10;I92q0IgYwj5HBW0ILpfS1y0Z9Il1xJG72tFgiHBspB7xHsPNIJdpupYGO44NLTo6tFT31bdRsHeZ&#10;3+vVy2fP7/bp6wOdv15WSj0+TM9bEIGm8C/+c79pBcu4Pn6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qBbXBAAAA2wAAAA8AAAAAAAAAAAAAAAAAmAIAAGRycy9kb3du&#10;cmV2LnhtbFBLBQYAAAAABAAEAPUAAACGAwAAAAA=&#10;" fillcolor="#e7e7e7" stroked="f" strokeweight="2pt">
                  <v:textbox style="layout-flow:vertical;mso-layout-flow-alt:bottom-to-top">
                    <w:txbxContent>
                      <w:p w:rsidR="00501673" w:rsidRDefault="00501673" w:rsidP="00501673">
                        <w:pPr>
                          <w:pStyle w:val="StandardWeb"/>
                          <w:spacing w:after="0"/>
                          <w:jc w:val="center"/>
                        </w:pPr>
                        <w:r>
                          <w:rPr>
                            <w:rFonts w:ascii="Arial" w:eastAsia="+mn-ea" w:hAnsi="Arial" w:cs="+mn-cs"/>
                            <w:caps/>
                            <w:color w:val="5F5F5F"/>
                            <w:spacing w:val="560"/>
                            <w:kern w:val="24"/>
                            <w:sz w:val="28"/>
                            <w:szCs w:val="28"/>
                          </w:rPr>
                          <w:t>Semeste</w:t>
                        </w:r>
                        <w:r>
                          <w:rPr>
                            <w:rFonts w:ascii="Arial" w:eastAsia="+mn-ea" w:hAnsi="Arial" w:cs="+mn-cs"/>
                            <w:caps/>
                            <w:color w:val="5F5F5F"/>
                            <w:kern w:val="24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hteck 20" o:spid="_x0000_s1036" style="position:absolute;left:5954;top:9249;width:4470;height:705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jq8UA&#10;AADeAAAADwAAAGRycy9kb3ducmV2LnhtbESPwW7CMBBE70j9B2sr9VacgEhLikGAVKlX0va+jZfE&#10;JV6H2ECar8dIlTiOZuaNZrHqbSPO1HnjWEE6TkAQl04brhR8fb4/v4LwAVlj45gU/JGH1fJhtMBc&#10;uwvv6FyESkQI+xwV1CG0uZS+rMmiH7uWOHp711kMUXaV1B1eItw2cpIkmbRoOC7U2NK2pvJQnKwC&#10;V+BmMN8mnTe/xz7bpMMh+xmUenrs128gAvXhHv5vf2gF0/RllsHtTr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5SOrxQAAAN4AAAAPAAAAAAAAAAAAAAAAAJgCAABkcnMv&#10;ZG93bnJldi54bWxQSwUGAAAAAAQABAD1AAAAigMAAAAA&#10;" filled="f" stroked="f">
                  <v:textbox style="mso-fit-shape-to-text:t">
                    <w:txbxContent>
                      <w:p w:rsidR="00501673" w:rsidRDefault="00501673" w:rsidP="00501673">
                        <w:pPr>
                          <w:pStyle w:val="Standard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+mn-ea" w:hAnsi="Arial" w:cs="Arial"/>
                            <w:color w:val="FFC000"/>
                            <w:kern w:val="24"/>
                            <w:sz w:val="72"/>
                            <w:szCs w:val="72"/>
                          </w:rPr>
                          <w:t>1</w:t>
                        </w:r>
                      </w:p>
                    </w:txbxContent>
                  </v:textbox>
                </v:rect>
                <v:rect id="Rechteck 17" o:spid="_x0000_s1037" style="position:absolute;left:5954;top:16584;width:4470;height:705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GMMUA&#10;AADeAAAADwAAAGRycy9kb3ducmV2LnhtbESPwW7CMBBE75X6D9ZW6q04oSK0KQZBpUpcCXDfxtvE&#10;JV6H2EDI12OkSj2OZuaNZrbobSPO1HnjWEE6SkAQl04brhTstl8vbyB8QNbYOCYFV/KwmD8+zDDX&#10;7sIbOhehEhHCPkcFdQhtLqUva7LoR64ljt6P6yyGKLtK6g4vEW4bOU6STFo0HBdqbOmzpvJQnKwC&#10;V+BqMHuTvje/xz5bpcMh+x6Uen7qlx8gAvXhP/zXXmsFr+l0MoX7nXgF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YYwxQAAAN4AAAAPAAAAAAAAAAAAAAAAAJgCAABkcnMv&#10;ZG93bnJldi54bWxQSwUGAAAAAAQABAD1AAAAigMAAAAA&#10;" filled="f" stroked="f">
                  <v:textbox style="mso-fit-shape-to-text:t">
                    <w:txbxContent>
                      <w:p w:rsidR="00501673" w:rsidRDefault="00501673" w:rsidP="00501673">
                        <w:pPr>
                          <w:pStyle w:val="Standard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+mn-ea" w:hAnsi="Arial" w:cs="Arial"/>
                            <w:color w:val="FFC000"/>
                            <w:kern w:val="24"/>
                            <w:sz w:val="72"/>
                            <w:szCs w:val="72"/>
                          </w:rPr>
                          <w:t>2</w:t>
                        </w:r>
                      </w:p>
                    </w:txbxContent>
                  </v:textbox>
                </v:rect>
                <v:rect id="Rechteck 18" o:spid="_x0000_s1038" style="position:absolute;left:5954;top:23920;width:4470;height:705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SQsIA&#10;AADeAAAADwAAAGRycy9kb3ducmV2LnhtbERPPW/CMBDdK/EfrEPqBk6oSEuKQVCpEiuh3Y/4mhji&#10;c4hdSPPr8YDU8el9L9e9bcSVOm8cK0inCQji0mnDlYKvw+fkDYQPyBobx6TgjzysV6OnJeba3XhP&#10;1yJUIoawz1FBHUKbS+nLmiz6qWuJI/fjOoshwq6SusNbDLeNnCVJJi0ajg01tvRRU3kufq0CV+B2&#10;MN8mXTSnS59t0+GcHQelnsf95h1EoD78ix/unVbwkr7O4954J1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hJCwgAAAN4AAAAPAAAAAAAAAAAAAAAAAJgCAABkcnMvZG93&#10;bnJldi54bWxQSwUGAAAAAAQABAD1AAAAhwMAAAAA&#10;" filled="f" stroked="f">
                  <v:textbox style="mso-fit-shape-to-text:t">
                    <w:txbxContent>
                      <w:p w:rsidR="00501673" w:rsidRDefault="00501673" w:rsidP="00501673">
                        <w:pPr>
                          <w:pStyle w:val="Standard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+mn-ea" w:hAnsi="Arial" w:cs="Arial"/>
                            <w:color w:val="FFC000"/>
                            <w:kern w:val="24"/>
                            <w:sz w:val="72"/>
                            <w:szCs w:val="72"/>
                          </w:rPr>
                          <w:t>3</w:t>
                        </w:r>
                      </w:p>
                    </w:txbxContent>
                  </v:textbox>
                </v:rect>
                <v:rect id="Rechteck 21" o:spid="_x0000_s1039" style="position:absolute;left:5954;top:31362;width:4470;height:70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32cUA&#10;AADeAAAADwAAAGRycy9kb3ducmV2LnhtbESPwW7CMBBE75X6D9ZW6q04oSKUFIOgUiWuBHrfxtvE&#10;JV6H2EDI12OkSj2OZuaNZr7sbSPO1HnjWEE6SkAQl04brhTsd58vbyB8QNbYOCYFV/KwXDw+zDHX&#10;7sJbOhehEhHCPkcFdQhtLqUva7LoR64ljt6P6yyGKLtK6g4vEW4bOU6STFo0HBdqbOmjpvJQnKwC&#10;V+B6MF8mnTW/xz5bp8Mh+x6Uen7qV+8gAvXhP/zX3mgFr+l0MoP7nXgF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rfZxQAAAN4AAAAPAAAAAAAAAAAAAAAAAJgCAABkcnMv&#10;ZG93bnJldi54bWxQSwUGAAAAAAQABAD1AAAAigMAAAAA&#10;" filled="f" stroked="f">
                  <v:textbox style="mso-fit-shape-to-text:t">
                    <w:txbxContent>
                      <w:p w:rsidR="00501673" w:rsidRDefault="00501673" w:rsidP="00501673">
                        <w:pPr>
                          <w:pStyle w:val="Standard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+mn-ea" w:hAnsi="Arial" w:cs="Arial"/>
                            <w:color w:val="FFC000"/>
                            <w:kern w:val="24"/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rect>
                <v:rect id="Rechteck 22" o:spid="_x0000_s1040" style="position:absolute;left:5954;top:38697;width:4470;height:705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U+cQA&#10;AADeAAAADwAAAGRycy9kb3ducmV2LnhtbESPy27CMBBF95X4B2uQuitOWimFgIlIJaRum7b7IR4S&#10;QzwOsYE0X18vKnV5dV86m2K0nbjR4I1jBekiAUFcO224UfD1uX9agvABWWPnmBT8kIdiO3vYYK7d&#10;nT/oVoVGxBH2OSpoQ+hzKX3dkkW/cD1x9I5usBiiHBqpB7zHcdvJ5yTJpEXD8aHFnt5aqs/V1Spw&#10;FZaT+TbpqjtdxqxMp3N2mJR6nI+7NYhAY/gP/7XftYKX9DWLABEno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s1PnEAAAA3gAAAA8AAAAAAAAAAAAAAAAAmAIAAGRycy9k&#10;b3ducmV2LnhtbFBLBQYAAAAABAAEAPUAAACJAwAAAAA=&#10;" filled="f" stroked="f">
                  <v:textbox style="mso-fit-shape-to-text:t">
                    <w:txbxContent>
                      <w:p w:rsidR="00501673" w:rsidRDefault="00501673" w:rsidP="00501673">
                        <w:pPr>
                          <w:pStyle w:val="Standard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+mn-ea" w:hAnsi="Arial" w:cs="Arial"/>
                            <w:color w:val="FFC000"/>
                            <w:kern w:val="24"/>
                            <w:sz w:val="72"/>
                            <w:szCs w:val="72"/>
                          </w:rPr>
                          <w:t>5</w:t>
                        </w:r>
                      </w:p>
                    </w:txbxContent>
                  </v:textbox>
                </v:rect>
                <v:rect id="Rechteck 23" o:spid="_x0000_s1041" style="position:absolute;left:5954;top:46033;width:4470;height:705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xYsUA&#10;AADeAAAADwAAAGRycy9kb3ducmV2LnhtbESPwU7DMBBE75X4B2uRuLWOQUohjVtRJCSuhHJf4m1i&#10;Eq9DbNqQr8dISD2OZuaNptxNrhcnGoP1rEGtMhDEtTeWGw2Ht+flPYgQkQ32nknDDwXYba8WJRbG&#10;n/mVTlVsRIJwKFBDG+NQSBnqlhyGlR+Ik3f0o8OY5NhIM+I5wV0vb7Mslw4tp4UWB3pqqe6qb6fB&#10;V7if7btVD/3n15Tv1dzlH7PWN9fT4wZEpClewv/tF6PhTq1zBX930hW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HFixQAAAN4AAAAPAAAAAAAAAAAAAAAAAJgCAABkcnMv&#10;ZG93bnJldi54bWxQSwUGAAAAAAQABAD1AAAAigMAAAAA&#10;" filled="f" stroked="f">
                  <v:textbox style="mso-fit-shape-to-text:t">
                    <w:txbxContent>
                      <w:p w:rsidR="00501673" w:rsidRDefault="00501673" w:rsidP="00501673">
                        <w:pPr>
                          <w:pStyle w:val="Standard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+mn-ea" w:hAnsi="Arial" w:cs="Arial"/>
                            <w:color w:val="FFC000"/>
                            <w:kern w:val="24"/>
                            <w:sz w:val="72"/>
                            <w:szCs w:val="72"/>
                          </w:rPr>
                          <w:t>6</w:t>
                        </w:r>
                      </w:p>
                    </w:txbxContent>
                  </v:textbox>
                </v:rect>
                <v:rect id="Rechteck 24" o:spid="_x0000_s1042" style="position:absolute;left:5954;top:53473;width:4470;height:705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vFcUA&#10;AADeAAAADwAAAGRycy9kb3ducmV2LnhtbESPQWvCQBSE74X+h+UVetNNFGIbXaUKQq+Nen/Nviar&#10;2bdpdtU0v94VhB6HmfmGWax624gLdd44VpCOExDEpdOGKwX73Xb0BsIHZI2NY1LwRx5Wy+enBeba&#10;XfmLLkWoRISwz1FBHUKbS+nLmiz6sWuJo/fjOoshyq6SusNrhNtGTpIkkxYNx4UaW9rUVJ6Ks1Xg&#10;ClwP5mDS9+b422frdDhl34NSry/9xxxEoD78hx/tT61gms6yCdzvxC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u8VxQAAAN4AAAAPAAAAAAAAAAAAAAAAAJgCAABkcnMv&#10;ZG93bnJldi54bWxQSwUGAAAAAAQABAD1AAAAigMAAAAA&#10;" filled="f" stroked="f">
                  <v:textbox style="mso-fit-shape-to-text:t">
                    <w:txbxContent>
                      <w:p w:rsidR="00501673" w:rsidRDefault="00501673" w:rsidP="00501673">
                        <w:pPr>
                          <w:pStyle w:val="Standard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+mn-ea" w:hAnsi="Arial" w:cs="Arial"/>
                            <w:color w:val="FFC000"/>
                            <w:kern w:val="24"/>
                            <w:sz w:val="72"/>
                            <w:szCs w:val="72"/>
                          </w:rPr>
                          <w:t>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BF74EF" w:rsidSect="00501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6D" w:rsidRDefault="00907E6D" w:rsidP="00501673">
      <w:pPr>
        <w:spacing w:after="0" w:line="240" w:lineRule="auto"/>
      </w:pPr>
      <w:r>
        <w:separator/>
      </w:r>
    </w:p>
  </w:endnote>
  <w:endnote w:type="continuationSeparator" w:id="0">
    <w:p w:rsidR="00907E6D" w:rsidRDefault="00907E6D" w:rsidP="0050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73" w:rsidRDefault="0050167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73" w:rsidRPr="00501673" w:rsidRDefault="00501673" w:rsidP="00501673">
    <w:pPr>
      <w:pStyle w:val="Fuzeile"/>
      <w:jc w:val="right"/>
      <w:rPr>
        <w:color w:val="7F7F7F" w:themeColor="text1" w:themeTint="80"/>
      </w:rPr>
    </w:pPr>
    <w:bookmarkStart w:id="0" w:name="_GoBack"/>
    <w:r w:rsidRPr="00501673">
      <w:rPr>
        <w:rFonts w:ascii="Arial" w:eastAsia="Cambria" w:hAnsi="Arial" w:cs="Times New Roman"/>
        <w:caps/>
        <w:noProof/>
        <w:color w:val="7F7F7F" w:themeColor="text1" w:themeTint="80"/>
        <w:sz w:val="16"/>
        <w:szCs w:val="24"/>
        <w:lang w:eastAsia="de-DE"/>
      </w:rPr>
      <w:drawing>
        <wp:anchor distT="0" distB="0" distL="114300" distR="114300" simplePos="0" relativeHeight="251659264" behindDoc="1" locked="0" layoutInCell="1" allowOverlap="1" wp14:anchorId="3A5A013F" wp14:editId="29EE9479">
          <wp:simplePos x="0" y="0"/>
          <wp:positionH relativeFrom="page">
            <wp:posOffset>8721969</wp:posOffset>
          </wp:positionH>
          <wp:positionV relativeFrom="page">
            <wp:posOffset>6770077</wp:posOffset>
          </wp:positionV>
          <wp:extent cx="1481379" cy="712177"/>
          <wp:effectExtent l="0" t="0" r="5080" b="0"/>
          <wp:wrapTight wrapText="bothSides">
            <wp:wrapPolygon edited="0">
              <wp:start x="0" y="0"/>
              <wp:lineTo x="0" y="20810"/>
              <wp:lineTo x="21396" y="20810"/>
              <wp:lineTo x="21396" y="0"/>
              <wp:lineTo x="0" y="0"/>
            </wp:wrapPolygon>
          </wp:wrapTight>
          <wp:docPr id="1" name="Bild 2" descr="HRW-Logo2010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RW-Logo2010-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713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1673">
      <w:rPr>
        <w:rFonts w:ascii="Arial" w:hAnsi="Arial"/>
        <w:caps/>
        <w:color w:val="7F7F7F" w:themeColor="text1" w:themeTint="80"/>
        <w:sz w:val="16"/>
      </w:rPr>
      <w:t>Fakultät Gesellschaft und Ökonomie</w:t>
    </w:r>
    <w:r w:rsidRPr="00501673">
      <w:rPr>
        <w:rFonts w:ascii="Arial" w:hAnsi="Arial"/>
        <w:caps/>
        <w:color w:val="7F7F7F" w:themeColor="text1" w:themeTint="80"/>
        <w:sz w:val="16"/>
      </w:rPr>
      <w:ptab w:relativeTo="margin" w:alignment="center" w:leader="none"/>
    </w:r>
    <w:r w:rsidRPr="00501673">
      <w:rPr>
        <w:rFonts w:ascii="Arial" w:hAnsi="Arial"/>
        <w:caps/>
        <w:color w:val="7F7F7F" w:themeColor="text1" w:themeTint="80"/>
        <w:sz w:val="16"/>
      </w:rPr>
      <w:t>Gültig ab Sommersemester 2016</w:t>
    </w:r>
    <w:r w:rsidRPr="00501673">
      <w:rPr>
        <w:color w:val="7F7F7F" w:themeColor="text1" w:themeTint="80"/>
      </w:rPr>
      <w:ptab w:relativeTo="margin" w:alignment="right" w:leader="none"/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73" w:rsidRDefault="005016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6D" w:rsidRDefault="00907E6D" w:rsidP="00501673">
      <w:pPr>
        <w:spacing w:after="0" w:line="240" w:lineRule="auto"/>
      </w:pPr>
      <w:r>
        <w:separator/>
      </w:r>
    </w:p>
  </w:footnote>
  <w:footnote w:type="continuationSeparator" w:id="0">
    <w:p w:rsidR="00907E6D" w:rsidRDefault="00907E6D" w:rsidP="0050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73" w:rsidRDefault="0050167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73" w:rsidRDefault="0050167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73" w:rsidRDefault="005016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73"/>
    <w:rsid w:val="00501673"/>
    <w:rsid w:val="00907E6D"/>
    <w:rsid w:val="00B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01673"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1673"/>
  </w:style>
  <w:style w:type="paragraph" w:styleId="Fuzeile">
    <w:name w:val="footer"/>
    <w:basedOn w:val="Standard"/>
    <w:link w:val="FuzeileZchn"/>
    <w:uiPriority w:val="99"/>
    <w:unhideWhenUsed/>
    <w:rsid w:val="005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167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01673"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1673"/>
  </w:style>
  <w:style w:type="paragraph" w:styleId="Fuzeile">
    <w:name w:val="footer"/>
    <w:basedOn w:val="Standard"/>
    <w:link w:val="FuzeileZchn"/>
    <w:uiPriority w:val="99"/>
    <w:unhideWhenUsed/>
    <w:rsid w:val="005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167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Rhein-Waal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der Weppen, Sandra</dc:creator>
  <cp:lastModifiedBy>von der Weppen, Sandra</cp:lastModifiedBy>
  <cp:revision>1</cp:revision>
  <cp:lastPrinted>2015-12-15T11:21:00Z</cp:lastPrinted>
  <dcterms:created xsi:type="dcterms:W3CDTF">2015-12-15T11:17:00Z</dcterms:created>
  <dcterms:modified xsi:type="dcterms:W3CDTF">2015-12-15T11:22:00Z</dcterms:modified>
</cp:coreProperties>
</file>